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470FDC" w:rsidRDefault="00470FDC" w:rsidP="0048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 1323482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 xml:space="preserve">методологические подходы и </w:t>
            </w:r>
            <w:r w:rsidR="002C6544" w:rsidRPr="002C6544">
              <w:rPr>
                <w:sz w:val="24"/>
                <w:szCs w:val="24"/>
              </w:rPr>
              <w:lastRenderedPageBreak/>
              <w:t>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 xml:space="preserve">выбрать темы научных исследований в педагогике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умения в неординарных ситуациях как специалист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3.Кулибаева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E4F0D" w:rsidRPr="004E4F0D" w:rsidRDefault="004E4F0D" w:rsidP="004E4F0D">
            <w:pPr>
              <w:widowControl w:val="0"/>
              <w:tabs>
                <w:tab w:val="left" w:pos="867"/>
              </w:tabs>
              <w:autoSpaceDE w:val="0"/>
              <w:autoSpaceDN w:val="0"/>
              <w:spacing w:after="0" w:line="240" w:lineRule="auto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4.Ахметова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5.Булатбаева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6.Волков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7.Давыдов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8.Краевский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1.Компетентностное моделирование профессионального иноязычного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 xml:space="preserve">Сформулируйте определение понятия «методология» в 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lastRenderedPageBreak/>
              <w:t>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 общения в контексте теории 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lastRenderedPageBreak/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уровень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876000">
        <w:rPr>
          <w:rFonts w:ascii="Times New Roman" w:hAnsi="Times New Roman" w:cs="Times New Roman"/>
          <w:sz w:val="24"/>
          <w:szCs w:val="24"/>
        </w:rPr>
        <w:t>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869FA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67CB"/>
    <w:rsid w:val="004C2BE3"/>
    <w:rsid w:val="004C3016"/>
    <w:rsid w:val="004C38FC"/>
    <w:rsid w:val="004C3AFF"/>
    <w:rsid w:val="004C3FD8"/>
    <w:rsid w:val="004D0D66"/>
    <w:rsid w:val="004E4F0D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3DDC4-74E0-4A2E-8125-AAC71CF3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2021-10-02T12:29:00Z</dcterms:created>
  <dcterms:modified xsi:type="dcterms:W3CDTF">2021-10-02T12:29:00Z</dcterms:modified>
</cp:coreProperties>
</file>